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86198" w14:textId="77777777" w:rsidR="00CC5DBC" w:rsidRPr="0065544C" w:rsidRDefault="00CC5DBC" w:rsidP="00CC5DBC">
      <w:pPr>
        <w:widowControl w:val="0"/>
        <w:autoSpaceDE w:val="0"/>
        <w:autoSpaceDN w:val="0"/>
        <w:adjustRightInd w:val="0"/>
        <w:jc w:val="center"/>
        <w:rPr>
          <w:rFonts w:asciiTheme="majorHAnsi" w:hAnsiTheme="majorHAnsi" w:cs="Arial"/>
          <w:b/>
          <w:sz w:val="28"/>
          <w:szCs w:val="28"/>
        </w:rPr>
      </w:pPr>
      <w:r w:rsidRPr="0065544C">
        <w:rPr>
          <w:rFonts w:asciiTheme="majorHAnsi" w:hAnsiTheme="majorHAnsi" w:cs="Arial"/>
          <w:b/>
          <w:noProof/>
          <w:sz w:val="28"/>
          <w:szCs w:val="28"/>
        </w:rPr>
        <w:drawing>
          <wp:inline distT="0" distB="0" distL="0" distR="0" wp14:anchorId="68CE46AC" wp14:editId="4C7A1152">
            <wp:extent cx="2120529" cy="1452562"/>
            <wp:effectExtent l="0" t="0" r="0" b="0"/>
            <wp:docPr id="1" name="Picture 1" descr="Macintosh HD:Users:bushju:Desktop:miscclipart:Nina-Har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ushju:Desktop:miscclipart:Nina-Harri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0889" cy="1452809"/>
                    </a:xfrm>
                    <a:prstGeom prst="rect">
                      <a:avLst/>
                    </a:prstGeom>
                    <a:noFill/>
                    <a:ln>
                      <a:noFill/>
                    </a:ln>
                  </pic:spPr>
                </pic:pic>
              </a:graphicData>
            </a:graphic>
          </wp:inline>
        </w:drawing>
      </w:r>
    </w:p>
    <w:p w14:paraId="6E24B78B" w14:textId="77777777" w:rsidR="00CC5DBC" w:rsidRPr="0065544C" w:rsidRDefault="00CC5DBC" w:rsidP="00CC5DBC">
      <w:pPr>
        <w:widowControl w:val="0"/>
        <w:autoSpaceDE w:val="0"/>
        <w:autoSpaceDN w:val="0"/>
        <w:adjustRightInd w:val="0"/>
        <w:jc w:val="center"/>
        <w:rPr>
          <w:rFonts w:asciiTheme="majorHAnsi" w:hAnsiTheme="majorHAnsi" w:cs="Arial"/>
          <w:b/>
          <w:sz w:val="28"/>
          <w:szCs w:val="28"/>
        </w:rPr>
      </w:pPr>
    </w:p>
    <w:p w14:paraId="11A23999" w14:textId="77777777" w:rsidR="00CC5DBC" w:rsidRPr="0065544C" w:rsidRDefault="00CC5DBC" w:rsidP="00CC5DBC">
      <w:pPr>
        <w:widowControl w:val="0"/>
        <w:autoSpaceDE w:val="0"/>
        <w:autoSpaceDN w:val="0"/>
        <w:adjustRightInd w:val="0"/>
        <w:jc w:val="center"/>
        <w:rPr>
          <w:rFonts w:asciiTheme="majorHAnsi" w:hAnsiTheme="majorHAnsi" w:cs="Arial"/>
          <w:b/>
          <w:sz w:val="28"/>
          <w:szCs w:val="28"/>
        </w:rPr>
      </w:pPr>
      <w:r w:rsidRPr="0065544C">
        <w:rPr>
          <w:rFonts w:asciiTheme="majorHAnsi" w:hAnsiTheme="majorHAnsi" w:cs="Arial"/>
          <w:b/>
          <w:sz w:val="28"/>
          <w:szCs w:val="28"/>
        </w:rPr>
        <w:t>Commitment to Character Education at Nina Harris ESE Center</w:t>
      </w:r>
    </w:p>
    <w:p w14:paraId="17885DDA" w14:textId="77777777" w:rsidR="00CC5DBC" w:rsidRPr="0065544C" w:rsidRDefault="00CC5DBC" w:rsidP="00CC5DBC">
      <w:pPr>
        <w:widowControl w:val="0"/>
        <w:autoSpaceDE w:val="0"/>
        <w:autoSpaceDN w:val="0"/>
        <w:adjustRightInd w:val="0"/>
        <w:jc w:val="center"/>
        <w:rPr>
          <w:rFonts w:asciiTheme="majorHAnsi" w:hAnsiTheme="majorHAnsi" w:cs="Arial"/>
          <w:b/>
          <w:sz w:val="28"/>
          <w:szCs w:val="28"/>
        </w:rPr>
      </w:pPr>
    </w:p>
    <w:p w14:paraId="658541AB" w14:textId="77777777" w:rsidR="00CC5DBC" w:rsidRPr="0065544C" w:rsidRDefault="00CC5DBC" w:rsidP="00CC5DBC">
      <w:pPr>
        <w:widowControl w:val="0"/>
        <w:autoSpaceDE w:val="0"/>
        <w:autoSpaceDN w:val="0"/>
        <w:adjustRightInd w:val="0"/>
        <w:rPr>
          <w:rFonts w:asciiTheme="majorHAnsi" w:hAnsiTheme="majorHAnsi" w:cs="Arial"/>
          <w:sz w:val="28"/>
          <w:szCs w:val="28"/>
        </w:rPr>
      </w:pPr>
      <w:r w:rsidRPr="0065544C">
        <w:rPr>
          <w:rFonts w:asciiTheme="majorHAnsi" w:hAnsiTheme="majorHAnsi" w:cs="Arial"/>
          <w:sz w:val="28"/>
          <w:szCs w:val="28"/>
        </w:rPr>
        <w:t>Dear Parent/Guardians,</w:t>
      </w:r>
    </w:p>
    <w:p w14:paraId="44353648" w14:textId="77777777" w:rsidR="00CC5DBC" w:rsidRPr="0065544C" w:rsidRDefault="00CC5DBC" w:rsidP="00CC5DBC">
      <w:pPr>
        <w:widowControl w:val="0"/>
        <w:autoSpaceDE w:val="0"/>
        <w:autoSpaceDN w:val="0"/>
        <w:adjustRightInd w:val="0"/>
        <w:rPr>
          <w:rFonts w:asciiTheme="majorHAnsi" w:hAnsiTheme="majorHAnsi" w:cs="Times"/>
          <w:sz w:val="28"/>
          <w:szCs w:val="28"/>
        </w:rPr>
      </w:pPr>
    </w:p>
    <w:p w14:paraId="487036FB" w14:textId="2E11D804" w:rsidR="00CC5DBC" w:rsidRPr="0065544C" w:rsidRDefault="00CC5DBC" w:rsidP="00CC5DBC">
      <w:pPr>
        <w:widowControl w:val="0"/>
        <w:autoSpaceDE w:val="0"/>
        <w:autoSpaceDN w:val="0"/>
        <w:adjustRightInd w:val="0"/>
        <w:spacing w:after="320"/>
        <w:rPr>
          <w:rFonts w:asciiTheme="majorHAnsi" w:hAnsiTheme="majorHAnsi" w:cs="Times"/>
          <w:sz w:val="28"/>
          <w:szCs w:val="28"/>
        </w:rPr>
      </w:pPr>
      <w:r w:rsidRPr="0065544C">
        <w:rPr>
          <w:rFonts w:asciiTheme="majorHAnsi" w:hAnsiTheme="majorHAnsi" w:cs="Arial"/>
          <w:sz w:val="28"/>
          <w:szCs w:val="28"/>
        </w:rPr>
        <w:t>Your child is involved in learning-activities designed to develop good character and empower young people to make good choices for themselves. He or she has been working on “</w:t>
      </w:r>
      <w:r w:rsidR="00CF018A" w:rsidRPr="0065544C">
        <w:rPr>
          <w:rFonts w:asciiTheme="majorHAnsi" w:hAnsiTheme="majorHAnsi" w:cs="Arial"/>
          <w:b/>
          <w:sz w:val="28"/>
          <w:szCs w:val="28"/>
        </w:rPr>
        <w:t>Co</w:t>
      </w:r>
      <w:r w:rsidR="0065544C" w:rsidRPr="0065544C">
        <w:rPr>
          <w:rFonts w:asciiTheme="majorHAnsi" w:hAnsiTheme="majorHAnsi" w:cs="Arial"/>
          <w:b/>
          <w:sz w:val="28"/>
          <w:szCs w:val="28"/>
        </w:rPr>
        <w:t>o</w:t>
      </w:r>
      <w:r w:rsidR="00CF018A" w:rsidRPr="0065544C">
        <w:rPr>
          <w:rFonts w:asciiTheme="majorHAnsi" w:hAnsiTheme="majorHAnsi" w:cs="Arial"/>
          <w:b/>
          <w:sz w:val="28"/>
          <w:szCs w:val="28"/>
        </w:rPr>
        <w:t>peration</w:t>
      </w:r>
      <w:r w:rsidRPr="0065544C">
        <w:rPr>
          <w:rFonts w:asciiTheme="majorHAnsi" w:hAnsiTheme="majorHAnsi" w:cs="Arial"/>
          <w:b/>
          <w:sz w:val="28"/>
          <w:szCs w:val="28"/>
        </w:rPr>
        <w:t>”</w:t>
      </w:r>
      <w:r w:rsidRPr="0065544C">
        <w:rPr>
          <w:rFonts w:asciiTheme="majorHAnsi" w:hAnsiTheme="majorHAnsi" w:cs="Arial"/>
          <w:sz w:val="28"/>
          <w:szCs w:val="28"/>
        </w:rPr>
        <w:t xml:space="preserve"> </w:t>
      </w:r>
      <w:r w:rsidR="00CF018A" w:rsidRPr="0065544C">
        <w:rPr>
          <w:rFonts w:asciiTheme="majorHAnsi" w:hAnsiTheme="majorHAnsi" w:cs="Arial"/>
          <w:sz w:val="28"/>
          <w:szCs w:val="28"/>
        </w:rPr>
        <w:t>the entire month of October. Your</w:t>
      </w:r>
      <w:r w:rsidRPr="0065544C">
        <w:rPr>
          <w:rFonts w:asciiTheme="majorHAnsi" w:hAnsiTheme="majorHAnsi" w:cs="Arial"/>
          <w:sz w:val="28"/>
          <w:szCs w:val="28"/>
        </w:rPr>
        <w:t xml:space="preserve"> reinforcement with these activities at home will support our overall program.</w:t>
      </w:r>
    </w:p>
    <w:p w14:paraId="14B18831" w14:textId="77777777" w:rsidR="0065544C" w:rsidRPr="0065544C" w:rsidRDefault="00CC5DBC" w:rsidP="0065544C">
      <w:pPr>
        <w:widowControl w:val="0"/>
        <w:autoSpaceDE w:val="0"/>
        <w:autoSpaceDN w:val="0"/>
        <w:adjustRightInd w:val="0"/>
        <w:rPr>
          <w:rFonts w:asciiTheme="majorHAnsi" w:hAnsiTheme="majorHAnsi" w:cs="Arial"/>
          <w:sz w:val="28"/>
          <w:szCs w:val="28"/>
        </w:rPr>
      </w:pPr>
      <w:r w:rsidRPr="0065544C">
        <w:rPr>
          <w:rFonts w:asciiTheme="majorHAnsi" w:hAnsiTheme="majorHAnsi" w:cs="Arial"/>
          <w:sz w:val="28"/>
          <w:szCs w:val="28"/>
        </w:rPr>
        <w:t xml:space="preserve">This month we learned about </w:t>
      </w:r>
      <w:r w:rsidR="0065544C" w:rsidRPr="0065544C">
        <w:rPr>
          <w:rFonts w:asciiTheme="majorHAnsi" w:hAnsiTheme="majorHAnsi" w:cs="Arial"/>
          <w:b/>
          <w:sz w:val="28"/>
          <w:szCs w:val="28"/>
        </w:rPr>
        <w:t>Cooperation</w:t>
      </w:r>
      <w:r w:rsidRPr="0065544C">
        <w:rPr>
          <w:rFonts w:asciiTheme="majorHAnsi" w:hAnsiTheme="majorHAnsi" w:cs="Arial"/>
          <w:sz w:val="28"/>
          <w:szCs w:val="28"/>
        </w:rPr>
        <w:t xml:space="preserve">. </w:t>
      </w:r>
    </w:p>
    <w:p w14:paraId="7C83D328" w14:textId="79C26F9A" w:rsidR="00CC5DBC" w:rsidRPr="0065544C" w:rsidRDefault="00CC5DBC" w:rsidP="0065544C">
      <w:pPr>
        <w:widowControl w:val="0"/>
        <w:autoSpaceDE w:val="0"/>
        <w:autoSpaceDN w:val="0"/>
        <w:adjustRightInd w:val="0"/>
        <w:rPr>
          <w:rFonts w:asciiTheme="majorHAnsi" w:hAnsiTheme="majorHAnsi" w:cs="Arial"/>
          <w:sz w:val="28"/>
          <w:szCs w:val="28"/>
        </w:rPr>
      </w:pPr>
      <w:r w:rsidRPr="0065544C">
        <w:rPr>
          <w:rFonts w:asciiTheme="majorHAnsi" w:hAnsiTheme="majorHAnsi" w:cs="Arial"/>
          <w:sz w:val="28"/>
          <w:szCs w:val="28"/>
        </w:rPr>
        <w:t xml:space="preserve">At Nina </w:t>
      </w:r>
      <w:r w:rsidR="00CF018A" w:rsidRPr="0065544C">
        <w:rPr>
          <w:rFonts w:asciiTheme="majorHAnsi" w:hAnsiTheme="majorHAnsi" w:cs="Arial"/>
          <w:sz w:val="28"/>
          <w:szCs w:val="28"/>
        </w:rPr>
        <w:t>Harris, we define cooperation</w:t>
      </w:r>
      <w:r w:rsidRPr="0065544C">
        <w:rPr>
          <w:rFonts w:asciiTheme="majorHAnsi" w:hAnsiTheme="majorHAnsi" w:cs="Arial"/>
          <w:sz w:val="28"/>
          <w:szCs w:val="28"/>
        </w:rPr>
        <w:t xml:space="preserve"> as: </w:t>
      </w:r>
    </w:p>
    <w:p w14:paraId="478C1DB7" w14:textId="346847D1" w:rsidR="007F160B" w:rsidRPr="0065544C" w:rsidRDefault="00CC5DBC" w:rsidP="00CC5DBC">
      <w:pPr>
        <w:widowControl w:val="0"/>
        <w:autoSpaceDE w:val="0"/>
        <w:autoSpaceDN w:val="0"/>
        <w:adjustRightInd w:val="0"/>
        <w:spacing w:after="320"/>
        <w:rPr>
          <w:rFonts w:asciiTheme="majorHAnsi" w:hAnsiTheme="majorHAnsi" w:cs="Arial"/>
          <w:b/>
          <w:sz w:val="28"/>
          <w:szCs w:val="28"/>
        </w:rPr>
      </w:pPr>
      <w:r w:rsidRPr="0065544C">
        <w:rPr>
          <w:rFonts w:asciiTheme="majorHAnsi" w:hAnsiTheme="majorHAnsi" w:cs="Arial"/>
          <w:b/>
          <w:sz w:val="28"/>
          <w:szCs w:val="28"/>
        </w:rPr>
        <w:t>“</w:t>
      </w:r>
      <w:r w:rsidR="00CF018A" w:rsidRPr="0065544C">
        <w:rPr>
          <w:rFonts w:asciiTheme="majorHAnsi" w:hAnsiTheme="majorHAnsi" w:cs="Arial"/>
          <w:b/>
          <w:sz w:val="28"/>
          <w:szCs w:val="28"/>
        </w:rPr>
        <w:t>Getting along with others and working together.</w:t>
      </w:r>
      <w:r w:rsidR="007F160B" w:rsidRPr="0065544C">
        <w:rPr>
          <w:rFonts w:asciiTheme="majorHAnsi" w:hAnsiTheme="majorHAnsi" w:cs="Arial"/>
          <w:b/>
          <w:sz w:val="28"/>
          <w:szCs w:val="28"/>
        </w:rPr>
        <w:t>”</w:t>
      </w:r>
    </w:p>
    <w:p w14:paraId="655CC6B3" w14:textId="06EBE565" w:rsidR="00CC5DBC" w:rsidRPr="0065544C" w:rsidRDefault="00CC5DBC" w:rsidP="00CC5DBC">
      <w:pPr>
        <w:widowControl w:val="0"/>
        <w:autoSpaceDE w:val="0"/>
        <w:autoSpaceDN w:val="0"/>
        <w:adjustRightInd w:val="0"/>
        <w:rPr>
          <w:rFonts w:asciiTheme="majorHAnsi" w:hAnsiTheme="majorHAnsi" w:cs="Arial"/>
          <w:b/>
          <w:bCs/>
          <w:sz w:val="28"/>
          <w:szCs w:val="28"/>
        </w:rPr>
      </w:pPr>
      <w:r w:rsidRPr="0065544C">
        <w:rPr>
          <w:rFonts w:asciiTheme="majorHAnsi" w:hAnsiTheme="majorHAnsi" w:cs="Arial"/>
          <w:b/>
          <w:bCs/>
          <w:sz w:val="28"/>
          <w:szCs w:val="28"/>
        </w:rPr>
        <w:t>Here are some things</w:t>
      </w:r>
      <w:r w:rsidR="00CF018A" w:rsidRPr="0065544C">
        <w:rPr>
          <w:rFonts w:asciiTheme="majorHAnsi" w:hAnsiTheme="majorHAnsi" w:cs="Arial"/>
          <w:b/>
          <w:bCs/>
          <w:sz w:val="28"/>
          <w:szCs w:val="28"/>
        </w:rPr>
        <w:t xml:space="preserve"> you can do to support learning about cooperation.</w:t>
      </w:r>
    </w:p>
    <w:p w14:paraId="5192C712" w14:textId="77777777" w:rsidR="00CF018A" w:rsidRPr="0065544C" w:rsidRDefault="00CF018A" w:rsidP="00CC5DBC">
      <w:pPr>
        <w:widowControl w:val="0"/>
        <w:autoSpaceDE w:val="0"/>
        <w:autoSpaceDN w:val="0"/>
        <w:adjustRightInd w:val="0"/>
        <w:rPr>
          <w:rFonts w:asciiTheme="majorHAnsi" w:hAnsiTheme="majorHAnsi" w:cs="Arial"/>
          <w:b/>
          <w:bCs/>
          <w:sz w:val="28"/>
          <w:szCs w:val="28"/>
        </w:rPr>
      </w:pPr>
    </w:p>
    <w:p w14:paraId="4CE712B6" w14:textId="57C5BABD" w:rsidR="0065544C" w:rsidRPr="0065544C" w:rsidRDefault="00CF018A" w:rsidP="00CF018A">
      <w:pPr>
        <w:widowControl w:val="0"/>
        <w:autoSpaceDE w:val="0"/>
        <w:autoSpaceDN w:val="0"/>
        <w:adjustRightInd w:val="0"/>
        <w:rPr>
          <w:rFonts w:asciiTheme="majorHAnsi" w:hAnsiTheme="majorHAnsi" w:cs="Arial"/>
          <w:sz w:val="28"/>
          <w:szCs w:val="28"/>
        </w:rPr>
      </w:pPr>
      <w:r w:rsidRPr="0065544C">
        <w:rPr>
          <w:rFonts w:asciiTheme="majorHAnsi" w:hAnsiTheme="majorHAnsi" w:cs="Arial"/>
          <w:b/>
          <w:bCs/>
          <w:sz w:val="28"/>
          <w:szCs w:val="28"/>
        </w:rPr>
        <w:t>Create Roles –</w:t>
      </w:r>
      <w:r w:rsidRPr="0065544C">
        <w:rPr>
          <w:rFonts w:asciiTheme="majorHAnsi" w:hAnsiTheme="majorHAnsi" w:cs="Arial"/>
          <w:sz w:val="28"/>
          <w:szCs w:val="28"/>
        </w:rPr>
        <w:t xml:space="preserve"> Teach children about cooperation through group activities that require skills such as waiting, turn taking, and following directions.  Below are few fun ideas.</w:t>
      </w:r>
      <w:bookmarkStart w:id="0" w:name="_GoBack"/>
      <w:bookmarkEnd w:id="0"/>
    </w:p>
    <w:p w14:paraId="237E28A4" w14:textId="77777777" w:rsidR="00CF018A" w:rsidRPr="0065544C" w:rsidRDefault="00CF018A" w:rsidP="00CF018A">
      <w:pPr>
        <w:widowControl w:val="0"/>
        <w:numPr>
          <w:ilvl w:val="0"/>
          <w:numId w:val="1"/>
        </w:numPr>
        <w:tabs>
          <w:tab w:val="left" w:pos="220"/>
          <w:tab w:val="left" w:pos="720"/>
        </w:tabs>
        <w:autoSpaceDE w:val="0"/>
        <w:autoSpaceDN w:val="0"/>
        <w:adjustRightInd w:val="0"/>
        <w:ind w:hanging="720"/>
        <w:rPr>
          <w:rFonts w:asciiTheme="majorHAnsi" w:hAnsiTheme="majorHAnsi" w:cs="Tahoma"/>
          <w:sz w:val="28"/>
          <w:szCs w:val="28"/>
        </w:rPr>
      </w:pPr>
      <w:r w:rsidRPr="0065544C">
        <w:rPr>
          <w:rFonts w:asciiTheme="majorHAnsi" w:hAnsiTheme="majorHAnsi" w:cs="Arial"/>
          <w:b/>
          <w:bCs/>
          <w:i/>
          <w:iCs/>
          <w:sz w:val="28"/>
          <w:szCs w:val="28"/>
        </w:rPr>
        <w:t>Cooking –</w:t>
      </w:r>
      <w:r w:rsidRPr="0065544C">
        <w:rPr>
          <w:rFonts w:asciiTheme="majorHAnsi" w:hAnsiTheme="majorHAnsi" w:cs="Arial"/>
          <w:sz w:val="28"/>
          <w:szCs w:val="28"/>
        </w:rPr>
        <w:t xml:space="preserve"> Small group cooking activities are a fun way to divide work and practice skills.  Have a written or pictorial recipe with ingredients and steps presented in order.  Assign roles to each child such as measuring the flour, counting the correct number of eggs, pouring the milk, greasing the pan, and stirring.  Children have to wait their turn, follow directions, and share responsibility for creating something they can enjoy later.   </w:t>
      </w:r>
    </w:p>
    <w:p w14:paraId="39E9EC20" w14:textId="77777777" w:rsidR="00CF018A" w:rsidRPr="0065544C" w:rsidRDefault="00CF018A" w:rsidP="00CF018A">
      <w:pPr>
        <w:widowControl w:val="0"/>
        <w:numPr>
          <w:ilvl w:val="0"/>
          <w:numId w:val="1"/>
        </w:numPr>
        <w:tabs>
          <w:tab w:val="left" w:pos="220"/>
          <w:tab w:val="left" w:pos="720"/>
        </w:tabs>
        <w:autoSpaceDE w:val="0"/>
        <w:autoSpaceDN w:val="0"/>
        <w:adjustRightInd w:val="0"/>
        <w:ind w:hanging="720"/>
        <w:rPr>
          <w:rFonts w:asciiTheme="majorHAnsi" w:hAnsiTheme="majorHAnsi" w:cs="Tahoma"/>
          <w:sz w:val="28"/>
          <w:szCs w:val="28"/>
        </w:rPr>
      </w:pPr>
      <w:r w:rsidRPr="0065544C">
        <w:rPr>
          <w:rFonts w:asciiTheme="majorHAnsi" w:hAnsiTheme="majorHAnsi" w:cs="Arial"/>
          <w:b/>
          <w:bCs/>
          <w:i/>
          <w:iCs/>
          <w:sz w:val="28"/>
          <w:szCs w:val="28"/>
        </w:rPr>
        <w:t>Gardening –</w:t>
      </w:r>
      <w:r w:rsidRPr="0065544C">
        <w:rPr>
          <w:rFonts w:asciiTheme="majorHAnsi" w:hAnsiTheme="majorHAnsi" w:cs="Arial"/>
          <w:sz w:val="28"/>
          <w:szCs w:val="28"/>
        </w:rPr>
        <w:t xml:space="preserve"> Whether potting seeds or planting flowers, children can have individual responsibilities such as digging holes, counting seeds, putting seeds in the holes, patting dirt over the seeds, and watering.  Gardening also provides the opportunity for continued cooperation and responsibility.  For example, assign children days of the week to water plants or weed the garden.</w:t>
      </w:r>
    </w:p>
    <w:p w14:paraId="60E58EC3" w14:textId="506FF271" w:rsidR="00CF018A" w:rsidRPr="0065544C" w:rsidRDefault="00CF018A" w:rsidP="00CF018A">
      <w:pPr>
        <w:rPr>
          <w:rFonts w:asciiTheme="majorHAnsi" w:hAnsiTheme="majorHAnsi" w:cs="Arial"/>
          <w:sz w:val="28"/>
          <w:szCs w:val="28"/>
        </w:rPr>
      </w:pPr>
      <w:r w:rsidRPr="0065544C">
        <w:rPr>
          <w:rFonts w:asciiTheme="majorHAnsi" w:hAnsiTheme="majorHAnsi" w:cs="Arial"/>
          <w:b/>
          <w:bCs/>
          <w:i/>
          <w:iCs/>
          <w:sz w:val="28"/>
          <w:szCs w:val="28"/>
        </w:rPr>
        <w:t>Literacy –</w:t>
      </w:r>
      <w:r w:rsidRPr="0065544C">
        <w:rPr>
          <w:rFonts w:asciiTheme="majorHAnsi" w:hAnsiTheme="majorHAnsi" w:cs="Arial"/>
          <w:sz w:val="28"/>
          <w:szCs w:val="28"/>
        </w:rPr>
        <w:t xml:space="preserve"> Paired or small group writing assignments require children to share ideas and work together.  Set guidelines about each child’s specific role so they divide the task rather than having one child complete the majority of it.</w:t>
      </w:r>
    </w:p>
    <w:p w14:paraId="71B4C58B" w14:textId="77777777" w:rsidR="00CF018A" w:rsidRPr="0065544C" w:rsidRDefault="00CF018A" w:rsidP="00CF018A">
      <w:pPr>
        <w:rPr>
          <w:rFonts w:asciiTheme="majorHAnsi" w:hAnsiTheme="majorHAnsi" w:cs="Arial"/>
          <w:sz w:val="28"/>
          <w:szCs w:val="28"/>
        </w:rPr>
      </w:pPr>
    </w:p>
    <w:p w14:paraId="12540DAE" w14:textId="77777777" w:rsidR="007F160B" w:rsidRPr="0065544C" w:rsidRDefault="007F160B" w:rsidP="007F160B">
      <w:pPr>
        <w:jc w:val="center"/>
        <w:rPr>
          <w:rFonts w:asciiTheme="majorHAnsi" w:hAnsiTheme="majorHAnsi" w:cs="Arial"/>
          <w:b/>
          <w:sz w:val="28"/>
          <w:szCs w:val="28"/>
        </w:rPr>
      </w:pPr>
      <w:r w:rsidRPr="0065544C">
        <w:rPr>
          <w:rFonts w:asciiTheme="majorHAnsi" w:hAnsiTheme="majorHAnsi" w:cs="Arial"/>
          <w:b/>
          <w:sz w:val="28"/>
          <w:szCs w:val="28"/>
        </w:rPr>
        <w:t>Remember at Nina Harris: Every student matters and every moment counts.</w:t>
      </w:r>
    </w:p>
    <w:p w14:paraId="3D9D957E" w14:textId="77777777" w:rsidR="00177093" w:rsidRPr="0065544C" w:rsidRDefault="00177093" w:rsidP="007F160B">
      <w:pPr>
        <w:jc w:val="center"/>
        <w:rPr>
          <w:rFonts w:asciiTheme="majorHAnsi" w:hAnsiTheme="majorHAnsi" w:cs="Arial"/>
          <w:b/>
          <w:sz w:val="28"/>
          <w:szCs w:val="28"/>
        </w:rPr>
      </w:pPr>
    </w:p>
    <w:p w14:paraId="3F0B664C" w14:textId="77777777" w:rsidR="00CF018A" w:rsidRPr="0065544C" w:rsidRDefault="00CF018A" w:rsidP="007F160B">
      <w:pPr>
        <w:jc w:val="center"/>
        <w:rPr>
          <w:rFonts w:asciiTheme="majorHAnsi" w:hAnsiTheme="majorHAnsi" w:cs="Arial"/>
          <w:b/>
          <w:sz w:val="28"/>
          <w:szCs w:val="28"/>
        </w:rPr>
      </w:pPr>
    </w:p>
    <w:p w14:paraId="6C045385" w14:textId="77777777" w:rsidR="0065544C" w:rsidRPr="0065544C" w:rsidRDefault="0065544C" w:rsidP="007F160B">
      <w:pPr>
        <w:jc w:val="center"/>
        <w:rPr>
          <w:rFonts w:asciiTheme="majorHAnsi" w:hAnsiTheme="majorHAnsi" w:cs="Arial"/>
          <w:b/>
          <w:sz w:val="28"/>
          <w:szCs w:val="28"/>
        </w:rPr>
      </w:pPr>
    </w:p>
    <w:p w14:paraId="617CDA7A" w14:textId="77777777" w:rsidR="00177093" w:rsidRPr="0065544C" w:rsidRDefault="00177093" w:rsidP="007F160B">
      <w:pPr>
        <w:jc w:val="center"/>
        <w:rPr>
          <w:rFonts w:asciiTheme="majorHAnsi" w:hAnsiTheme="majorHAnsi" w:cs="Arial"/>
          <w:b/>
          <w:sz w:val="28"/>
          <w:szCs w:val="28"/>
        </w:rPr>
      </w:pPr>
    </w:p>
    <w:p w14:paraId="0DD6586F" w14:textId="455CB4FB" w:rsidR="00177093" w:rsidRPr="0065544C" w:rsidRDefault="0065544C" w:rsidP="007F160B">
      <w:pPr>
        <w:jc w:val="center"/>
        <w:rPr>
          <w:rFonts w:asciiTheme="majorHAnsi" w:hAnsiTheme="majorHAnsi" w:cs="Arial"/>
          <w:b/>
          <w:sz w:val="28"/>
          <w:szCs w:val="28"/>
        </w:rPr>
      </w:pPr>
      <w:r w:rsidRPr="0065544C">
        <w:rPr>
          <w:rFonts w:asciiTheme="majorHAnsi" w:hAnsiTheme="majorHAnsi" w:cs="Arial"/>
          <w:b/>
          <w:sz w:val="28"/>
          <w:szCs w:val="28"/>
        </w:rPr>
        <w:t>Here is</w:t>
      </w:r>
      <w:r w:rsidR="00177093" w:rsidRPr="0065544C">
        <w:rPr>
          <w:rFonts w:asciiTheme="majorHAnsi" w:hAnsiTheme="majorHAnsi" w:cs="Arial"/>
          <w:b/>
          <w:sz w:val="28"/>
          <w:szCs w:val="28"/>
        </w:rPr>
        <w:t xml:space="preserve"> a list of book suggestio</w:t>
      </w:r>
      <w:r w:rsidR="00CF018A" w:rsidRPr="0065544C">
        <w:rPr>
          <w:rFonts w:asciiTheme="majorHAnsi" w:hAnsiTheme="majorHAnsi" w:cs="Arial"/>
          <w:b/>
          <w:sz w:val="28"/>
          <w:szCs w:val="28"/>
        </w:rPr>
        <w:t>ns to read about cooperation:</w:t>
      </w:r>
    </w:p>
    <w:p w14:paraId="730B5331" w14:textId="77777777" w:rsidR="00177093" w:rsidRPr="0065544C" w:rsidRDefault="00177093" w:rsidP="007F160B">
      <w:pPr>
        <w:jc w:val="center"/>
        <w:rPr>
          <w:rFonts w:asciiTheme="majorHAnsi" w:hAnsiTheme="majorHAnsi" w:cs="Arial"/>
          <w:b/>
          <w:sz w:val="28"/>
          <w:szCs w:val="28"/>
        </w:rPr>
      </w:pPr>
    </w:p>
    <w:p w14:paraId="148379D6" w14:textId="77777777" w:rsidR="00177093" w:rsidRPr="0065544C" w:rsidRDefault="00177093" w:rsidP="00177093">
      <w:pPr>
        <w:jc w:val="center"/>
        <w:rPr>
          <w:rFonts w:asciiTheme="majorHAnsi" w:hAnsiTheme="majorHAnsi" w:cs="Arial"/>
          <w:b/>
          <w:sz w:val="28"/>
          <w:szCs w:val="28"/>
        </w:rPr>
      </w:pPr>
    </w:p>
    <w:p w14:paraId="6F855301" w14:textId="10C8E301" w:rsidR="00177093" w:rsidRPr="0065544C" w:rsidRDefault="00CF018A" w:rsidP="00177093">
      <w:pPr>
        <w:widowControl w:val="0"/>
        <w:autoSpaceDE w:val="0"/>
        <w:autoSpaceDN w:val="0"/>
        <w:adjustRightInd w:val="0"/>
        <w:rPr>
          <w:rFonts w:asciiTheme="majorHAnsi" w:hAnsiTheme="majorHAnsi" w:cs="Times New Roman"/>
          <w:sz w:val="28"/>
          <w:szCs w:val="28"/>
        </w:rPr>
      </w:pPr>
      <w:r w:rsidRPr="0065544C">
        <w:rPr>
          <w:rFonts w:asciiTheme="majorHAnsi" w:hAnsiTheme="majorHAnsi" w:cs="Times New Roman"/>
          <w:sz w:val="28"/>
          <w:szCs w:val="28"/>
        </w:rPr>
        <w:tab/>
        <w:t>The Wednesday Surprise by Eve Bunting</w:t>
      </w:r>
    </w:p>
    <w:p w14:paraId="3CB1EC74" w14:textId="05B94E12" w:rsidR="00CF018A" w:rsidRPr="0065544C" w:rsidRDefault="00CF018A" w:rsidP="00177093">
      <w:pPr>
        <w:widowControl w:val="0"/>
        <w:autoSpaceDE w:val="0"/>
        <w:autoSpaceDN w:val="0"/>
        <w:adjustRightInd w:val="0"/>
        <w:rPr>
          <w:rFonts w:asciiTheme="majorHAnsi" w:hAnsiTheme="majorHAnsi" w:cs="Times New Roman"/>
          <w:sz w:val="28"/>
          <w:szCs w:val="28"/>
        </w:rPr>
      </w:pPr>
      <w:r w:rsidRPr="0065544C">
        <w:rPr>
          <w:rFonts w:asciiTheme="majorHAnsi" w:hAnsiTheme="majorHAnsi" w:cs="Times New Roman"/>
          <w:sz w:val="28"/>
          <w:szCs w:val="28"/>
        </w:rPr>
        <w:tab/>
        <w:t>Swimmy by Leo Lionni</w:t>
      </w:r>
    </w:p>
    <w:p w14:paraId="30F4BE90" w14:textId="56539744" w:rsidR="00CF018A" w:rsidRPr="0065544C" w:rsidRDefault="00CF018A" w:rsidP="00177093">
      <w:pPr>
        <w:widowControl w:val="0"/>
        <w:autoSpaceDE w:val="0"/>
        <w:autoSpaceDN w:val="0"/>
        <w:adjustRightInd w:val="0"/>
        <w:rPr>
          <w:rFonts w:asciiTheme="majorHAnsi" w:hAnsiTheme="majorHAnsi" w:cs="Times New Roman"/>
          <w:sz w:val="28"/>
          <w:szCs w:val="28"/>
        </w:rPr>
      </w:pPr>
      <w:r w:rsidRPr="0065544C">
        <w:rPr>
          <w:rFonts w:asciiTheme="majorHAnsi" w:hAnsiTheme="majorHAnsi" w:cs="Times New Roman"/>
          <w:sz w:val="28"/>
          <w:szCs w:val="28"/>
        </w:rPr>
        <w:tab/>
        <w:t>Mr. Grumpy’s Motor Car</w:t>
      </w:r>
    </w:p>
    <w:p w14:paraId="1097D016" w14:textId="1AB17D8B" w:rsidR="0065544C" w:rsidRPr="0065544C" w:rsidRDefault="0065544C" w:rsidP="0065544C">
      <w:pPr>
        <w:widowControl w:val="0"/>
        <w:autoSpaceDE w:val="0"/>
        <w:autoSpaceDN w:val="0"/>
        <w:adjustRightInd w:val="0"/>
        <w:ind w:firstLine="720"/>
        <w:rPr>
          <w:rFonts w:asciiTheme="majorHAnsi" w:hAnsiTheme="majorHAnsi" w:cs="Arial"/>
          <w:color w:val="464646"/>
          <w:sz w:val="28"/>
          <w:szCs w:val="28"/>
        </w:rPr>
      </w:pPr>
      <w:r w:rsidRPr="0065544C">
        <w:rPr>
          <w:rFonts w:asciiTheme="majorHAnsi" w:hAnsiTheme="majorHAnsi" w:cs="Arial"/>
          <w:b/>
          <w:bCs/>
          <w:color w:val="464646"/>
          <w:sz w:val="28"/>
          <w:szCs w:val="28"/>
        </w:rPr>
        <w:t>The Trumpet of the Swan,</w:t>
      </w:r>
      <w:r w:rsidRPr="0065544C">
        <w:rPr>
          <w:rFonts w:asciiTheme="majorHAnsi" w:hAnsiTheme="majorHAnsi" w:cs="Arial"/>
          <w:color w:val="464646"/>
          <w:sz w:val="28"/>
          <w:szCs w:val="28"/>
        </w:rPr>
        <w:t xml:space="preserve"> E. B. White </w:t>
      </w:r>
    </w:p>
    <w:p w14:paraId="38AD751D" w14:textId="2629FDA3" w:rsidR="0065544C" w:rsidRPr="0065544C" w:rsidRDefault="0065544C" w:rsidP="0065544C">
      <w:pPr>
        <w:widowControl w:val="0"/>
        <w:autoSpaceDE w:val="0"/>
        <w:autoSpaceDN w:val="0"/>
        <w:adjustRightInd w:val="0"/>
        <w:ind w:firstLine="720"/>
        <w:rPr>
          <w:rFonts w:asciiTheme="majorHAnsi" w:hAnsiTheme="majorHAnsi" w:cs="Arial"/>
          <w:color w:val="464646"/>
          <w:sz w:val="28"/>
          <w:szCs w:val="28"/>
        </w:rPr>
      </w:pPr>
      <w:r w:rsidRPr="0065544C">
        <w:rPr>
          <w:rFonts w:asciiTheme="majorHAnsi" w:hAnsiTheme="majorHAnsi" w:cs="Arial"/>
          <w:b/>
          <w:bCs/>
          <w:color w:val="464646"/>
          <w:sz w:val="28"/>
          <w:szCs w:val="28"/>
        </w:rPr>
        <w:t>The Sign of the Beaver,</w:t>
      </w:r>
      <w:r w:rsidRPr="0065544C">
        <w:rPr>
          <w:rFonts w:asciiTheme="majorHAnsi" w:hAnsiTheme="majorHAnsi" w:cs="Arial"/>
          <w:color w:val="464646"/>
          <w:sz w:val="28"/>
          <w:szCs w:val="28"/>
        </w:rPr>
        <w:t xml:space="preserve"> Elizabeth Speare </w:t>
      </w:r>
    </w:p>
    <w:p w14:paraId="0CE4B549" w14:textId="33F41C46" w:rsidR="0065544C" w:rsidRPr="0065544C" w:rsidRDefault="0065544C" w:rsidP="0065544C">
      <w:pPr>
        <w:widowControl w:val="0"/>
        <w:autoSpaceDE w:val="0"/>
        <w:autoSpaceDN w:val="0"/>
        <w:adjustRightInd w:val="0"/>
        <w:ind w:firstLine="720"/>
        <w:rPr>
          <w:rFonts w:asciiTheme="majorHAnsi" w:hAnsiTheme="majorHAnsi" w:cs="Arial"/>
          <w:color w:val="464646"/>
          <w:sz w:val="28"/>
          <w:szCs w:val="28"/>
        </w:rPr>
      </w:pPr>
      <w:r w:rsidRPr="0065544C">
        <w:rPr>
          <w:rFonts w:asciiTheme="majorHAnsi" w:hAnsiTheme="majorHAnsi" w:cs="Arial"/>
          <w:b/>
          <w:bCs/>
          <w:color w:val="464646"/>
          <w:sz w:val="28"/>
          <w:szCs w:val="28"/>
        </w:rPr>
        <w:t>Harry Potter,</w:t>
      </w:r>
      <w:r w:rsidRPr="0065544C">
        <w:rPr>
          <w:rFonts w:asciiTheme="majorHAnsi" w:hAnsiTheme="majorHAnsi" w:cs="Arial"/>
          <w:color w:val="464646"/>
          <w:sz w:val="28"/>
          <w:szCs w:val="28"/>
        </w:rPr>
        <w:t xml:space="preserve"> J. K. Rowling WH F Row </w:t>
      </w:r>
    </w:p>
    <w:p w14:paraId="02B73933" w14:textId="36ED7CE7" w:rsidR="0065544C" w:rsidRPr="0065544C" w:rsidRDefault="0065544C" w:rsidP="0065544C">
      <w:pPr>
        <w:widowControl w:val="0"/>
        <w:autoSpaceDE w:val="0"/>
        <w:autoSpaceDN w:val="0"/>
        <w:adjustRightInd w:val="0"/>
        <w:ind w:firstLine="720"/>
        <w:rPr>
          <w:rFonts w:asciiTheme="majorHAnsi" w:hAnsiTheme="majorHAnsi" w:cs="Arial"/>
          <w:color w:val="464646"/>
          <w:sz w:val="28"/>
          <w:szCs w:val="28"/>
        </w:rPr>
      </w:pPr>
      <w:r w:rsidRPr="0065544C">
        <w:rPr>
          <w:rFonts w:asciiTheme="majorHAnsi" w:hAnsiTheme="majorHAnsi" w:cs="Arial"/>
          <w:b/>
          <w:bCs/>
          <w:color w:val="464646"/>
          <w:sz w:val="28"/>
          <w:szCs w:val="28"/>
        </w:rPr>
        <w:t>Stone Soup</w:t>
      </w:r>
      <w:r w:rsidRPr="0065544C">
        <w:rPr>
          <w:rFonts w:asciiTheme="majorHAnsi" w:hAnsiTheme="majorHAnsi" w:cs="Arial"/>
          <w:color w:val="464646"/>
          <w:sz w:val="28"/>
          <w:szCs w:val="28"/>
        </w:rPr>
        <w:t xml:space="preserve">, Marcia Brown </w:t>
      </w:r>
    </w:p>
    <w:p w14:paraId="416ED32A" w14:textId="4FDD6ABB" w:rsidR="0065544C" w:rsidRPr="0065544C" w:rsidRDefault="0065544C" w:rsidP="0065544C">
      <w:pPr>
        <w:widowControl w:val="0"/>
        <w:autoSpaceDE w:val="0"/>
        <w:autoSpaceDN w:val="0"/>
        <w:adjustRightInd w:val="0"/>
        <w:ind w:firstLine="720"/>
        <w:rPr>
          <w:rFonts w:asciiTheme="majorHAnsi" w:hAnsiTheme="majorHAnsi" w:cs="Arial"/>
          <w:color w:val="464646"/>
          <w:sz w:val="28"/>
          <w:szCs w:val="28"/>
        </w:rPr>
      </w:pPr>
      <w:r w:rsidRPr="0065544C">
        <w:rPr>
          <w:rFonts w:asciiTheme="majorHAnsi" w:hAnsiTheme="majorHAnsi" w:cs="Arial"/>
          <w:b/>
          <w:bCs/>
          <w:color w:val="464646"/>
          <w:sz w:val="28"/>
          <w:szCs w:val="28"/>
        </w:rPr>
        <w:t>The Patchwork Quilt</w:t>
      </w:r>
      <w:r w:rsidRPr="0065544C">
        <w:rPr>
          <w:rFonts w:asciiTheme="majorHAnsi" w:hAnsiTheme="majorHAnsi" w:cs="Arial"/>
          <w:color w:val="464646"/>
          <w:sz w:val="28"/>
          <w:szCs w:val="28"/>
        </w:rPr>
        <w:t xml:space="preserve">, Valerie Flourney </w:t>
      </w:r>
    </w:p>
    <w:p w14:paraId="32014630" w14:textId="7C546657" w:rsidR="0065544C" w:rsidRPr="0065544C" w:rsidRDefault="0065544C" w:rsidP="0065544C">
      <w:pPr>
        <w:widowControl w:val="0"/>
        <w:autoSpaceDE w:val="0"/>
        <w:autoSpaceDN w:val="0"/>
        <w:adjustRightInd w:val="0"/>
        <w:ind w:firstLine="720"/>
        <w:rPr>
          <w:rFonts w:asciiTheme="majorHAnsi" w:hAnsiTheme="majorHAnsi" w:cs="Arial"/>
          <w:color w:val="464646"/>
          <w:sz w:val="28"/>
          <w:szCs w:val="28"/>
        </w:rPr>
      </w:pPr>
      <w:r w:rsidRPr="0065544C">
        <w:rPr>
          <w:rFonts w:asciiTheme="majorHAnsi" w:hAnsiTheme="majorHAnsi" w:cs="Arial"/>
          <w:b/>
          <w:bCs/>
          <w:color w:val="464646"/>
          <w:sz w:val="28"/>
          <w:szCs w:val="28"/>
        </w:rPr>
        <w:t>Mike Mulligan and His Steam Shovel,</w:t>
      </w:r>
      <w:r w:rsidRPr="0065544C">
        <w:rPr>
          <w:rFonts w:asciiTheme="majorHAnsi" w:hAnsiTheme="majorHAnsi" w:cs="Arial"/>
          <w:color w:val="464646"/>
          <w:sz w:val="28"/>
          <w:szCs w:val="28"/>
        </w:rPr>
        <w:t xml:space="preserve"> Virginia Burton </w:t>
      </w:r>
    </w:p>
    <w:p w14:paraId="4D3DF314" w14:textId="775BB144" w:rsidR="0065544C" w:rsidRPr="0065544C" w:rsidRDefault="0065544C" w:rsidP="0065544C">
      <w:pPr>
        <w:widowControl w:val="0"/>
        <w:autoSpaceDE w:val="0"/>
        <w:autoSpaceDN w:val="0"/>
        <w:adjustRightInd w:val="0"/>
        <w:ind w:firstLine="720"/>
        <w:rPr>
          <w:rFonts w:asciiTheme="majorHAnsi" w:hAnsiTheme="majorHAnsi" w:cs="Arial"/>
          <w:b/>
          <w:bCs/>
          <w:color w:val="464646"/>
          <w:sz w:val="28"/>
          <w:szCs w:val="28"/>
        </w:rPr>
      </w:pPr>
      <w:r w:rsidRPr="0065544C">
        <w:rPr>
          <w:rFonts w:asciiTheme="majorHAnsi" w:hAnsiTheme="majorHAnsi" w:cs="Arial"/>
          <w:b/>
          <w:bCs/>
          <w:color w:val="464646"/>
          <w:sz w:val="28"/>
          <w:szCs w:val="28"/>
        </w:rPr>
        <w:t>The Little Red Hen,</w:t>
      </w:r>
    </w:p>
    <w:p w14:paraId="13AC67CE" w14:textId="062BAA4A" w:rsidR="0065544C" w:rsidRPr="0065544C" w:rsidRDefault="0065544C" w:rsidP="0065544C">
      <w:pPr>
        <w:widowControl w:val="0"/>
        <w:autoSpaceDE w:val="0"/>
        <w:autoSpaceDN w:val="0"/>
        <w:adjustRightInd w:val="0"/>
        <w:ind w:firstLine="720"/>
        <w:rPr>
          <w:rFonts w:asciiTheme="majorHAnsi" w:hAnsiTheme="majorHAnsi" w:cs="Arial"/>
          <w:color w:val="464646"/>
          <w:sz w:val="28"/>
          <w:szCs w:val="28"/>
        </w:rPr>
      </w:pPr>
      <w:r w:rsidRPr="0065544C">
        <w:rPr>
          <w:rFonts w:asciiTheme="majorHAnsi" w:hAnsiTheme="majorHAnsi" w:cs="Arial"/>
          <w:b/>
          <w:bCs/>
          <w:color w:val="464646"/>
          <w:sz w:val="28"/>
          <w:szCs w:val="28"/>
        </w:rPr>
        <w:t>The Doorbell Rang,</w:t>
      </w:r>
      <w:r w:rsidRPr="0065544C">
        <w:rPr>
          <w:rFonts w:asciiTheme="majorHAnsi" w:hAnsiTheme="majorHAnsi" w:cs="Arial"/>
          <w:color w:val="464646"/>
          <w:sz w:val="28"/>
          <w:szCs w:val="28"/>
        </w:rPr>
        <w:t xml:space="preserve"> Pat Hutchins</w:t>
      </w:r>
    </w:p>
    <w:p w14:paraId="54308550" w14:textId="4E5BCB63" w:rsidR="0065544C" w:rsidRPr="0065544C" w:rsidRDefault="0065544C" w:rsidP="0065544C">
      <w:pPr>
        <w:widowControl w:val="0"/>
        <w:autoSpaceDE w:val="0"/>
        <w:autoSpaceDN w:val="0"/>
        <w:adjustRightInd w:val="0"/>
        <w:ind w:firstLine="720"/>
        <w:rPr>
          <w:rFonts w:asciiTheme="majorHAnsi" w:hAnsiTheme="majorHAnsi" w:cs="Arial"/>
          <w:color w:val="464646"/>
          <w:sz w:val="28"/>
          <w:szCs w:val="28"/>
        </w:rPr>
      </w:pPr>
      <w:r w:rsidRPr="0065544C">
        <w:rPr>
          <w:rFonts w:asciiTheme="majorHAnsi" w:hAnsiTheme="majorHAnsi" w:cs="Arial"/>
          <w:b/>
          <w:bCs/>
          <w:color w:val="464646"/>
          <w:sz w:val="28"/>
          <w:szCs w:val="28"/>
        </w:rPr>
        <w:t>A Chair for My Mother</w:t>
      </w:r>
      <w:r w:rsidRPr="0065544C">
        <w:rPr>
          <w:rFonts w:asciiTheme="majorHAnsi" w:hAnsiTheme="majorHAnsi" w:cs="Arial"/>
          <w:color w:val="464646"/>
          <w:sz w:val="28"/>
          <w:szCs w:val="28"/>
        </w:rPr>
        <w:t>, Vera Williams</w:t>
      </w:r>
    </w:p>
    <w:p w14:paraId="32966657" w14:textId="225CE4F9" w:rsidR="0065544C" w:rsidRPr="0065544C" w:rsidRDefault="0065544C" w:rsidP="0065544C">
      <w:pPr>
        <w:widowControl w:val="0"/>
        <w:autoSpaceDE w:val="0"/>
        <w:autoSpaceDN w:val="0"/>
        <w:adjustRightInd w:val="0"/>
        <w:ind w:firstLine="720"/>
        <w:rPr>
          <w:rFonts w:asciiTheme="majorHAnsi" w:hAnsiTheme="majorHAnsi" w:cs="Arial"/>
          <w:color w:val="464646"/>
          <w:sz w:val="28"/>
          <w:szCs w:val="28"/>
        </w:rPr>
      </w:pPr>
      <w:r w:rsidRPr="0065544C">
        <w:rPr>
          <w:rFonts w:asciiTheme="majorHAnsi" w:hAnsiTheme="majorHAnsi" w:cs="Arial"/>
          <w:b/>
          <w:bCs/>
          <w:color w:val="464646"/>
          <w:sz w:val="28"/>
          <w:szCs w:val="28"/>
        </w:rPr>
        <w:t>The Berenstain Bears and the Trouble with Friends</w:t>
      </w:r>
      <w:r w:rsidRPr="0065544C">
        <w:rPr>
          <w:rFonts w:asciiTheme="majorHAnsi" w:hAnsiTheme="majorHAnsi" w:cs="Arial"/>
          <w:color w:val="464646"/>
          <w:sz w:val="28"/>
          <w:szCs w:val="28"/>
        </w:rPr>
        <w:t>, Stan and Jan Berenstain</w:t>
      </w:r>
    </w:p>
    <w:p w14:paraId="60C8EEB6" w14:textId="54E04949" w:rsidR="0065544C" w:rsidRPr="0065544C" w:rsidRDefault="0065544C" w:rsidP="0065544C">
      <w:pPr>
        <w:widowControl w:val="0"/>
        <w:autoSpaceDE w:val="0"/>
        <w:autoSpaceDN w:val="0"/>
        <w:adjustRightInd w:val="0"/>
        <w:ind w:firstLine="720"/>
        <w:rPr>
          <w:rFonts w:asciiTheme="majorHAnsi" w:hAnsiTheme="majorHAnsi" w:cs="Arial"/>
          <w:color w:val="464646"/>
          <w:sz w:val="28"/>
          <w:szCs w:val="28"/>
        </w:rPr>
      </w:pPr>
      <w:r w:rsidRPr="0065544C">
        <w:rPr>
          <w:rFonts w:asciiTheme="majorHAnsi" w:hAnsiTheme="majorHAnsi" w:cs="Arial"/>
          <w:b/>
          <w:bCs/>
          <w:color w:val="464646"/>
          <w:sz w:val="28"/>
          <w:szCs w:val="28"/>
        </w:rPr>
        <w:t>The Mitten</w:t>
      </w:r>
      <w:r w:rsidRPr="0065544C">
        <w:rPr>
          <w:rFonts w:asciiTheme="majorHAnsi" w:hAnsiTheme="majorHAnsi" w:cs="Arial"/>
          <w:color w:val="464646"/>
          <w:sz w:val="28"/>
          <w:szCs w:val="28"/>
        </w:rPr>
        <w:t>, Jan Brett</w:t>
      </w:r>
    </w:p>
    <w:p w14:paraId="3B6868E9" w14:textId="62C0D4D3" w:rsidR="0065544C" w:rsidRPr="0065544C" w:rsidRDefault="0065544C" w:rsidP="0065544C">
      <w:pPr>
        <w:widowControl w:val="0"/>
        <w:autoSpaceDE w:val="0"/>
        <w:autoSpaceDN w:val="0"/>
        <w:adjustRightInd w:val="0"/>
        <w:ind w:firstLine="720"/>
        <w:rPr>
          <w:rFonts w:asciiTheme="majorHAnsi" w:hAnsiTheme="majorHAnsi" w:cs="Times New Roman"/>
          <w:sz w:val="28"/>
          <w:szCs w:val="28"/>
        </w:rPr>
      </w:pPr>
      <w:r w:rsidRPr="0065544C">
        <w:rPr>
          <w:rFonts w:asciiTheme="majorHAnsi" w:hAnsiTheme="majorHAnsi" w:cs="Arial"/>
          <w:b/>
          <w:bCs/>
          <w:color w:val="464646"/>
          <w:sz w:val="28"/>
          <w:szCs w:val="28"/>
        </w:rPr>
        <w:t>Changes, Changes,</w:t>
      </w:r>
      <w:r w:rsidRPr="0065544C">
        <w:rPr>
          <w:rFonts w:asciiTheme="majorHAnsi" w:hAnsiTheme="majorHAnsi" w:cs="Arial"/>
          <w:color w:val="464646"/>
          <w:sz w:val="28"/>
          <w:szCs w:val="28"/>
        </w:rPr>
        <w:t xml:space="preserve"> Pat Hutchins</w:t>
      </w:r>
    </w:p>
    <w:sectPr w:rsidR="0065544C" w:rsidRPr="0065544C" w:rsidSect="00CC5D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DBC"/>
    <w:rsid w:val="00177093"/>
    <w:rsid w:val="0065544C"/>
    <w:rsid w:val="007F160B"/>
    <w:rsid w:val="00CC5DBC"/>
    <w:rsid w:val="00CF018A"/>
    <w:rsid w:val="00D65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2A9EA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D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5DB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374</Words>
  <Characters>2135</Characters>
  <Application>Microsoft Macintosh Word</Application>
  <DocSecurity>0</DocSecurity>
  <Lines>17</Lines>
  <Paragraphs>5</Paragraphs>
  <ScaleCrop>false</ScaleCrop>
  <Company>Pinellas County Schools</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 Julie</dc:creator>
  <cp:keywords/>
  <dc:description/>
  <cp:lastModifiedBy>Microsoft Office User</cp:lastModifiedBy>
  <cp:revision>3</cp:revision>
  <dcterms:created xsi:type="dcterms:W3CDTF">2015-10-09T19:08:00Z</dcterms:created>
  <dcterms:modified xsi:type="dcterms:W3CDTF">2015-11-11T15:05:00Z</dcterms:modified>
</cp:coreProperties>
</file>